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86A9E" w14:textId="77777777" w:rsidR="008561E0" w:rsidRPr="008561E0" w:rsidRDefault="008561E0" w:rsidP="008561E0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ALLEGATO C) “</w:t>
      </w:r>
      <w:proofErr w:type="spellStart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Dichiarazione</w:t>
      </w:r>
      <w:proofErr w:type="spellEnd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Insussistenza</w:t>
      </w:r>
      <w:proofErr w:type="spellEnd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Cause </w:t>
      </w:r>
      <w:proofErr w:type="spellStart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Incompatibilità</w:t>
      </w:r>
      <w:proofErr w:type="spellEnd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e di </w:t>
      </w:r>
      <w:proofErr w:type="spellStart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assenza</w:t>
      </w:r>
      <w:proofErr w:type="spellEnd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conflitto</w:t>
      </w:r>
      <w:proofErr w:type="spellEnd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interessi</w:t>
      </w:r>
      <w:proofErr w:type="spellEnd"/>
      <w:r w:rsidRPr="008561E0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”</w:t>
      </w:r>
    </w:p>
    <w:p w14:paraId="2ACF257D" w14:textId="77777777" w:rsidR="008561E0" w:rsidRPr="008561E0" w:rsidRDefault="008561E0" w:rsidP="008561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/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esterni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0" w:name="bookmark=id.29yz7q8" w:colFirst="0" w:colLast="0"/>
      <w:bookmarkEnd w:id="0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per la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1" w:name="bookmark=id.p49hy1" w:colFirst="0" w:colLast="0"/>
      <w:bookmarkEnd w:id="1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14 </w:t>
      </w:r>
      <w:bookmarkStart w:id="2" w:name="bookmark=id.393x0lu" w:colFirst="0" w:colLast="0"/>
      <w:bookmarkEnd w:id="2"/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orientamento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il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STEM,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digitali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innovazione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finalizzate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promozione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pari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opportunità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genere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”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“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STEM e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multilinguistiche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- Linea di </w:t>
      </w:r>
      <w:proofErr w:type="spellStart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8561E0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A”</w:t>
      </w:r>
    </w:p>
    <w:p w14:paraId="67DDEA13" w14:textId="77777777" w:rsidR="008561E0" w:rsidRPr="008561E0" w:rsidRDefault="008561E0" w:rsidP="008561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3" w:name="bookmark=id.1o97atn" w:colFirst="0" w:colLast="0"/>
      <w:bookmarkStart w:id="4" w:name="bookmark=id.488uthg" w:colFirst="0" w:colLast="0"/>
      <w:bookmarkEnd w:id="3"/>
      <w:bookmarkEnd w:id="4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a ________________________________ (_____) il ___ - ___ - ______ in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nell’a.s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</w:t>
      </w:r>
      <w:bookmarkStart w:id="5" w:name="bookmark=id.2ne53p9" w:colFirst="0" w:colLast="0"/>
      <w:bookmarkEnd w:id="5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2024/2025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codesto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Istituto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_______________________________</w:t>
      </w:r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</w:p>
    <w:p w14:paraId="4769C78C" w14:textId="77777777" w:rsidR="008561E0" w:rsidRPr="008561E0" w:rsidRDefault="008561E0" w:rsidP="008561E0">
      <w:pPr>
        <w:widowControl w:val="0"/>
        <w:spacing w:after="0" w:line="276" w:lineRule="auto"/>
        <w:rPr>
          <w:rFonts w:ascii="Liberation Serif" w:eastAsia="DejaVu Sans" w:hAnsi="Liberation Serif" w:cs="Noto Sans Devanagari"/>
          <w:sz w:val="24"/>
          <w:szCs w:val="24"/>
          <w:highlight w:val="white"/>
          <w:lang w:val="en-US" w:eastAsia="zh-CN" w:bidi="hi-IN"/>
        </w:rPr>
      </w:pPr>
      <w:proofErr w:type="spellStart"/>
      <w:r w:rsidRPr="008561E0">
        <w:rPr>
          <w:rFonts w:ascii="Liberation Serif" w:eastAsia="DejaVu Sans" w:hAnsi="Liberation Serif" w:cs="Noto Sans Devanagari"/>
          <w:i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8561E0">
        <w:rPr>
          <w:rFonts w:ascii="Liberation Serif" w:eastAsia="DejaVu Sans" w:hAnsi="Liberation Serif" w:cs="Noto Sans Devanagari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DejaVu Sans" w:hAnsi="Liberation Serif" w:cs="Noto Sans Devanagari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8561E0">
        <w:rPr>
          <w:rFonts w:ascii="Liberation Serif" w:eastAsia="DejaVu Sans" w:hAnsi="Liberation Serif" w:cs="Noto Sans Devanagari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DejaVu Sans" w:hAnsi="Liberation Serif" w:cs="Noto Sans Devanagari"/>
          <w:sz w:val="24"/>
          <w:szCs w:val="24"/>
          <w:highlight w:val="white"/>
          <w:lang w:val="en-US" w:eastAsia="zh-CN" w:bidi="hi-IN"/>
        </w:rPr>
        <w:t>l’Istituto</w:t>
      </w:r>
      <w:proofErr w:type="spellEnd"/>
      <w:r w:rsidRPr="008561E0">
        <w:rPr>
          <w:rFonts w:ascii="Liberation Serif" w:eastAsia="DejaVu Sans" w:hAnsi="Liberation Serif" w:cs="Noto Sans Devanagari"/>
          <w:sz w:val="24"/>
          <w:szCs w:val="24"/>
          <w:highlight w:val="white"/>
          <w:lang w:val="en-US" w:eastAsia="zh-CN" w:bidi="hi-IN"/>
        </w:rPr>
        <w:t xml:space="preserve"> ___________________________________________________</w:t>
      </w:r>
    </w:p>
    <w:p w14:paraId="40192E3C" w14:textId="77777777" w:rsidR="008561E0" w:rsidRPr="008561E0" w:rsidRDefault="008561E0" w:rsidP="008561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33"/>
          <w:szCs w:val="33"/>
          <w:highlight w:val="white"/>
          <w:lang w:val="en-US" w:eastAsia="zh-CN" w:bidi="hi-IN"/>
        </w:rPr>
        <w:br/>
      </w:r>
      <w:r w:rsidRPr="008561E0">
        <w:rPr>
          <w:rFonts w:ascii="Liberation Serif" w:eastAsia="Liberation Serif" w:hAnsi="Liberation Serif" w:cs="Liberation Serif"/>
          <w:b/>
          <w:color w:val="000000"/>
          <w:sz w:val="33"/>
          <w:szCs w:val="33"/>
          <w:highlight w:val="white"/>
          <w:lang w:val="en-US" w:eastAsia="zh-CN" w:bidi="hi-IN"/>
        </w:rPr>
        <w:t>CONSAPEVOLE</w:t>
      </w:r>
    </w:p>
    <w:p w14:paraId="210F8E9D" w14:textId="77777777" w:rsidR="008561E0" w:rsidRPr="008561E0" w:rsidRDefault="008561E0" w:rsidP="008561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richiamate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76 del D.P.R. 28/12/2000 N. 445, in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eventualmente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conseguenti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provvedimento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emanato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sulla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base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veritiere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di cui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all’art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75 del D.P.R. 28/12/2000 n. 445 ai sensi e per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effetti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47 del citato D.P.R. 445/2000, sotto la propria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</w:p>
    <w:p w14:paraId="6CDED634" w14:textId="77777777" w:rsidR="008561E0" w:rsidRPr="008561E0" w:rsidRDefault="008561E0" w:rsidP="008561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33"/>
          <w:szCs w:val="33"/>
          <w:highlight w:val="white"/>
          <w:lang w:val="en-US" w:eastAsia="zh-CN" w:bidi="hi-IN"/>
        </w:rPr>
        <w:br/>
      </w:r>
      <w:r w:rsidRPr="008561E0">
        <w:rPr>
          <w:rFonts w:ascii="Liberation Serif" w:eastAsia="Liberation Serif" w:hAnsi="Liberation Serif" w:cs="Liberation Serif"/>
          <w:b/>
          <w:color w:val="000000"/>
          <w:sz w:val="33"/>
          <w:szCs w:val="33"/>
          <w:highlight w:val="white"/>
          <w:lang w:val="en-US" w:eastAsia="zh-CN" w:bidi="hi-IN"/>
        </w:rPr>
        <w:t>DICHIARA</w:t>
      </w:r>
    </w:p>
    <w:p w14:paraId="3BCC796F" w14:textId="77777777" w:rsidR="008561E0" w:rsidRPr="008561E0" w:rsidRDefault="008561E0" w:rsidP="008561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</w:t>
      </w:r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165/2001;</w:t>
      </w:r>
      <w:proofErr w:type="gram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2E5B6A92" w14:textId="77777777" w:rsidR="008561E0" w:rsidRPr="008561E0" w:rsidRDefault="008561E0" w:rsidP="008561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  <w:proofErr w:type="gramEnd"/>
    </w:p>
    <w:p w14:paraId="04143550" w14:textId="77777777" w:rsidR="008561E0" w:rsidRPr="008561E0" w:rsidRDefault="008561E0" w:rsidP="008561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164E027A" w14:textId="77777777" w:rsidR="008561E0" w:rsidRPr="008561E0" w:rsidRDefault="008561E0" w:rsidP="008561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del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combinato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disposto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agli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2 e 7 del D.P.R. 16 Aprile 2013 n. 62,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coinvolge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direttamente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indirettamente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,   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finanziari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economicI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altri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propri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parenti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affini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entro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il secondo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del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conviventi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oppure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persone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le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frequentazione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abituale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né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od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cui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egli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il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causa pendente o grave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inimicizia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credito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debito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significativi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od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tutore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curatore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procuratore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agente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titolare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effettivo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enti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associazioni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riconosciute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comitati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società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stabilimenti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amministratore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gerente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49C1AF94" w14:textId="77777777" w:rsidR="008561E0" w:rsidRPr="008561E0" w:rsidRDefault="008561E0" w:rsidP="008561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piena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cognizione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del D.M. 26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2022, n. 105,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recante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Comportamento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dipendenti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merito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26798F84" w14:textId="77777777" w:rsidR="008561E0" w:rsidRPr="008561E0" w:rsidRDefault="008561E0" w:rsidP="008561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dovesse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accertare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sussistenza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originaria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sopravvenuta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una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interesse non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diversamente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risolvibile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2083911F" w14:textId="77777777" w:rsidR="008561E0" w:rsidRPr="008561E0" w:rsidRDefault="008561E0" w:rsidP="008561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verifichi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mancato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originario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sopravvenuto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e/o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soggetto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cui le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verifiche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sulle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informazioni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risultassero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negative,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ferme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normativa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vigente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falsa </w:t>
      </w:r>
      <w:proofErr w:type="spellStart"/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lastRenderedPageBreak/>
        <w:t>dichiarazione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726327C1" w14:textId="77777777" w:rsidR="008561E0" w:rsidRPr="008561E0" w:rsidRDefault="008561E0" w:rsidP="008561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tempestivamente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conferente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variazioni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dovessero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intervenire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60F8FA9E" w14:textId="77777777" w:rsidR="008561E0" w:rsidRPr="008561E0" w:rsidRDefault="008561E0" w:rsidP="008561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altresì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altra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circostanza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sopravvenuta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carattere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ostativo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rispetto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all’espletamento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4AB361A1" w14:textId="77777777" w:rsidR="008561E0" w:rsidRPr="008561E0" w:rsidRDefault="008561E0" w:rsidP="008561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informato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/a, ai sensi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13 del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(UE) 2016/679 del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Parlamento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Consiglio del 27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2016 e del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30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giugno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2003, n. 196, circa il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raccolti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e, in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particolare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tali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saranno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trattati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strumenti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informatici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esclusivamente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finalità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vengono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rese.</w:t>
      </w:r>
    </w:p>
    <w:p w14:paraId="5EB53C59" w14:textId="77777777" w:rsidR="008561E0" w:rsidRPr="008561E0" w:rsidRDefault="008561E0" w:rsidP="008561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6" w:name="bookmark=id.3mj2wkv" w:colFirst="0" w:colLast="0"/>
      <w:bookmarkStart w:id="7" w:name="bookmark=id.12jfdx2" w:colFirst="0" w:colLast="0"/>
      <w:bookmarkEnd w:id="6"/>
      <w:bookmarkEnd w:id="7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69D8FA85" w14:textId="77777777" w:rsidR="008561E0" w:rsidRPr="008561E0" w:rsidRDefault="008561E0" w:rsidP="008561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8561E0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1072D425" w14:textId="77777777" w:rsidR="00C21CBD" w:rsidRDefault="00C21CBD"/>
    <w:sectPr w:rsidR="00C21CBD" w:rsidSect="008561E0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70E62"/>
    <w:multiLevelType w:val="multilevel"/>
    <w:tmpl w:val="F144753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87604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B6"/>
    <w:rsid w:val="00251210"/>
    <w:rsid w:val="004103B6"/>
    <w:rsid w:val="008561E0"/>
    <w:rsid w:val="00C21CBD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AFDB"/>
  <w15:chartTrackingRefBased/>
  <w15:docId w15:val="{F12F42DE-2E08-4D06-AD0B-C70F1D4B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10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0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0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0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0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0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0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0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0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0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0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0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03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03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03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03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03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03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0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0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0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0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0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03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03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03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0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03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03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2</cp:revision>
  <dcterms:created xsi:type="dcterms:W3CDTF">2024-10-15T16:00:00Z</dcterms:created>
  <dcterms:modified xsi:type="dcterms:W3CDTF">2024-10-15T16:00:00Z</dcterms:modified>
</cp:coreProperties>
</file>