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I.I.S. VIA COPERNICO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POMEZIA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esonero per merito pagamento tasse scolastiche per 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’iscrizione alla classe 4°/5° per l’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sottoscritto/a ___________________________________________________genitore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dello/a studente/ssa  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_____sez._____ corso ________nell’ A.S.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SV l’esonero per merito dal pagamento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della/e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tassa/e scolastica/che sul 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intestato all’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Agenzia delle Entrate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l’A.S.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sottoscritto/a si riserva di pagare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suindicata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tassa al termine dell’anno scolastico qualora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lo/la studente/ssa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raggiunga la media degli 8/10 nella valutazione finale.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Pomezia, 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CON OSSERVANZA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+S35r6jk4UzzRwBFsZ//bidZw==">CgMxLjA4AHIhMUE1WkdDT0x3a1BoN0lLcHhrNFE2RERNWUlfQ1A1dFlX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2006-01-10T10:37:00Z</dcterms:created>
  <dc:creator>I.T.I.</dc:creator>
</cp:coreProperties>
</file>